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01" w:rsidRPr="00952FC1" w:rsidRDefault="008C1701" w:rsidP="00313E0A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 w:rsidRPr="00952FC1">
        <w:rPr>
          <w:rFonts w:ascii="Times New Roman" w:hAnsi="Times New Roman"/>
          <w:b/>
          <w:caps/>
          <w:sz w:val="24"/>
        </w:rPr>
        <w:t>Государственное автономное образовательное учреждение дополнительного профессионального образования</w:t>
      </w:r>
    </w:p>
    <w:p w:rsidR="002555F5" w:rsidRPr="00952FC1" w:rsidRDefault="002555F5" w:rsidP="00313E0A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 w:rsidRPr="00952FC1">
        <w:rPr>
          <w:rFonts w:ascii="Times New Roman" w:hAnsi="Times New Roman"/>
          <w:b/>
          <w:caps/>
          <w:sz w:val="24"/>
        </w:rPr>
        <w:t>«</w:t>
      </w:r>
      <w:r w:rsidR="008C1701" w:rsidRPr="00952FC1">
        <w:rPr>
          <w:rFonts w:ascii="Times New Roman" w:hAnsi="Times New Roman"/>
          <w:b/>
          <w:caps/>
          <w:sz w:val="24"/>
        </w:rPr>
        <w:t>Институт развития образования Республики Татарстан</w:t>
      </w:r>
      <w:r w:rsidRPr="00952FC1">
        <w:rPr>
          <w:rFonts w:ascii="Times New Roman" w:hAnsi="Times New Roman"/>
          <w:b/>
          <w:caps/>
          <w:sz w:val="24"/>
        </w:rPr>
        <w:t>»</w:t>
      </w:r>
    </w:p>
    <w:p w:rsidR="002555F5" w:rsidRPr="00952FC1" w:rsidRDefault="002555F5" w:rsidP="00313E0A">
      <w:pPr>
        <w:spacing w:after="0"/>
      </w:pPr>
    </w:p>
    <w:p w:rsidR="002555F5" w:rsidRPr="00952FC1" w:rsidRDefault="002555F5" w:rsidP="00313E0A">
      <w:pPr>
        <w:spacing w:after="0"/>
      </w:pPr>
    </w:p>
    <w:p w:rsidR="008A4566" w:rsidRPr="00952FC1" w:rsidRDefault="008A4566" w:rsidP="00313E0A">
      <w:pPr>
        <w:spacing w:after="0"/>
      </w:pPr>
    </w:p>
    <w:p w:rsidR="008A4566" w:rsidRPr="00952FC1" w:rsidRDefault="008A4566" w:rsidP="00313E0A">
      <w:pPr>
        <w:spacing w:after="0"/>
      </w:pPr>
    </w:p>
    <w:p w:rsidR="002555F5" w:rsidRDefault="00952FC1" w:rsidP="00313E0A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Проектная работа</w:t>
      </w:r>
      <w:r w:rsidR="002555F5" w:rsidRPr="00952FC1">
        <w:rPr>
          <w:rFonts w:ascii="Times New Roman" w:hAnsi="Times New Roman"/>
          <w:color w:val="000000"/>
          <w:sz w:val="28"/>
        </w:rPr>
        <w:t xml:space="preserve"> в рамках образовательной программы</w:t>
      </w:r>
      <w:r>
        <w:rPr>
          <w:rFonts w:ascii="Times New Roman" w:hAnsi="Times New Roman"/>
          <w:color w:val="000000"/>
          <w:sz w:val="28"/>
        </w:rPr>
        <w:t>:</w:t>
      </w:r>
    </w:p>
    <w:p w:rsidR="003D3F87" w:rsidRPr="003D3F87" w:rsidRDefault="00FE3BA5" w:rsidP="00FE3B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034BF" w:rsidRPr="000034BF">
        <w:rPr>
          <w:rFonts w:ascii="Times New Roman" w:hAnsi="Times New Roman"/>
          <w:b/>
          <w:sz w:val="28"/>
          <w:szCs w:val="28"/>
        </w:rPr>
        <w:t>Организационно-методическ</w:t>
      </w:r>
      <w:r w:rsidR="000034BF">
        <w:rPr>
          <w:rFonts w:ascii="Times New Roman" w:hAnsi="Times New Roman"/>
          <w:b/>
          <w:sz w:val="28"/>
          <w:szCs w:val="28"/>
        </w:rPr>
        <w:t>ие</w:t>
      </w:r>
      <w:r w:rsidR="000034BF" w:rsidRPr="000034BF">
        <w:rPr>
          <w:rFonts w:ascii="Times New Roman" w:hAnsi="Times New Roman"/>
          <w:b/>
          <w:sz w:val="28"/>
          <w:szCs w:val="28"/>
        </w:rPr>
        <w:t xml:space="preserve"> и психолого-педагогические основы профессиональной деятельности методиста и педагога дополнительного образования</w:t>
      </w:r>
      <w:r w:rsidR="000034BF">
        <w:rPr>
          <w:rFonts w:ascii="Times New Roman" w:hAnsi="Times New Roman"/>
          <w:b/>
          <w:sz w:val="28"/>
          <w:szCs w:val="28"/>
        </w:rPr>
        <w:t xml:space="preserve"> детей и взрослых</w:t>
      </w:r>
      <w:r w:rsidR="002951F8">
        <w:rPr>
          <w:rFonts w:ascii="Times New Roman" w:hAnsi="Times New Roman"/>
          <w:sz w:val="28"/>
          <w:szCs w:val="28"/>
        </w:rPr>
        <w:t>»</w:t>
      </w:r>
    </w:p>
    <w:p w:rsidR="003D3F87" w:rsidRDefault="003D3F87" w:rsidP="00313E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4B78DC" w:rsidRPr="00952FC1" w:rsidRDefault="004B78DC" w:rsidP="00313E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952FC1" w:rsidRDefault="00952FC1" w:rsidP="00313E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4B78DC" w:rsidRDefault="002951F8" w:rsidP="00313E0A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  <w:r w:rsidRPr="002951F8">
        <w:rPr>
          <w:rFonts w:ascii="Times New Roman" w:hAnsi="Times New Roman"/>
          <w:b/>
          <w:caps/>
          <w:color w:val="000000"/>
          <w:sz w:val="24"/>
        </w:rPr>
        <w:t>Тема</w:t>
      </w:r>
      <w:r w:rsidR="001641F7">
        <w:rPr>
          <w:rFonts w:ascii="Times New Roman" w:hAnsi="Times New Roman"/>
          <w:b/>
          <w:caps/>
          <w:color w:val="000000"/>
          <w:sz w:val="24"/>
        </w:rPr>
        <w:t>:</w:t>
      </w:r>
    </w:p>
    <w:p w:rsidR="002555F5" w:rsidRPr="00952FC1" w:rsidRDefault="002951F8" w:rsidP="00313E0A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8"/>
        </w:rPr>
      </w:pPr>
      <w:r>
        <w:rPr>
          <w:rFonts w:ascii="Times New Roman" w:hAnsi="Times New Roman"/>
          <w:b/>
          <w:caps/>
          <w:color w:val="000000"/>
          <w:sz w:val="28"/>
        </w:rPr>
        <w:t xml:space="preserve"> </w:t>
      </w:r>
      <w:r w:rsidR="005902A1" w:rsidRPr="00BB441D">
        <w:rPr>
          <w:rFonts w:ascii="Times New Roman" w:hAnsi="Times New Roman"/>
          <w:b/>
          <w:caps/>
          <w:color w:val="000000"/>
          <w:sz w:val="28"/>
        </w:rPr>
        <w:t>«</w:t>
      </w:r>
      <w:r w:rsidR="001641F7" w:rsidRPr="001641F7">
        <w:rPr>
          <w:rStyle w:val="af2"/>
          <w:sz w:val="28"/>
          <w:szCs w:val="28"/>
        </w:rPr>
        <w:t>Аттестация педагогических работников в целях подтверждения соответствия работников занимаемым ими должностям на основе оценки их профессиональной деятельности</w:t>
      </w:r>
      <w:r w:rsidR="003D3F87">
        <w:rPr>
          <w:rFonts w:ascii="Times New Roman" w:hAnsi="Times New Roman"/>
          <w:b/>
          <w:caps/>
          <w:color w:val="000000"/>
          <w:sz w:val="28"/>
        </w:rPr>
        <w:t>»</w:t>
      </w:r>
      <w:r w:rsidR="001641F7">
        <w:rPr>
          <w:rFonts w:ascii="Times New Roman" w:hAnsi="Times New Roman"/>
          <w:b/>
          <w:caps/>
          <w:color w:val="000000"/>
          <w:sz w:val="28"/>
        </w:rPr>
        <w:t>.</w:t>
      </w:r>
    </w:p>
    <w:p w:rsidR="002555F5" w:rsidRDefault="002555F5" w:rsidP="00313E0A">
      <w:pPr>
        <w:spacing w:after="0"/>
        <w:jc w:val="center"/>
        <w:rPr>
          <w:rFonts w:ascii="Times New Roman" w:hAnsi="Times New Roman"/>
          <w:sz w:val="28"/>
        </w:rPr>
      </w:pPr>
    </w:p>
    <w:p w:rsidR="00952FC1" w:rsidRDefault="00952FC1" w:rsidP="00313E0A">
      <w:pPr>
        <w:spacing w:after="0"/>
        <w:jc w:val="center"/>
        <w:rPr>
          <w:rFonts w:ascii="Times New Roman" w:hAnsi="Times New Roman"/>
          <w:sz w:val="28"/>
        </w:rPr>
      </w:pPr>
    </w:p>
    <w:p w:rsidR="00952FC1" w:rsidRPr="00952FC1" w:rsidRDefault="00952FC1" w:rsidP="00313E0A">
      <w:pPr>
        <w:spacing w:after="0"/>
        <w:jc w:val="center"/>
        <w:rPr>
          <w:rFonts w:ascii="Times New Roman" w:hAnsi="Times New Roman"/>
          <w:sz w:val="28"/>
        </w:rPr>
      </w:pPr>
    </w:p>
    <w:p w:rsidR="002555F5" w:rsidRPr="00952FC1" w:rsidRDefault="002555F5" w:rsidP="00313E0A">
      <w:pPr>
        <w:spacing w:after="0"/>
        <w:rPr>
          <w:rFonts w:ascii="Times New Roman" w:hAnsi="Times New Roman"/>
          <w:color w:val="000000"/>
          <w:sz w:val="28"/>
        </w:rPr>
      </w:pPr>
    </w:p>
    <w:p w:rsidR="005902A1" w:rsidRPr="00952FC1" w:rsidRDefault="002555F5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 w:rsidRPr="00952FC1">
        <w:rPr>
          <w:rFonts w:ascii="Times New Roman" w:hAnsi="Times New Roman"/>
          <w:color w:val="000000"/>
          <w:sz w:val="28"/>
        </w:rPr>
        <w:t>Автор проекта:</w:t>
      </w:r>
      <w:r w:rsidR="001641F7">
        <w:rPr>
          <w:rFonts w:ascii="Times New Roman" w:hAnsi="Times New Roman"/>
          <w:color w:val="000000"/>
          <w:sz w:val="28"/>
        </w:rPr>
        <w:t xml:space="preserve"> Абдуллина И.Р.</w:t>
      </w:r>
      <w:r w:rsidR="005902A1" w:rsidRPr="00952FC1">
        <w:rPr>
          <w:rFonts w:ascii="Times New Roman" w:hAnsi="Times New Roman"/>
          <w:color w:val="000000"/>
          <w:sz w:val="28"/>
        </w:rPr>
        <w:t xml:space="preserve"> </w:t>
      </w:r>
    </w:p>
    <w:p w:rsidR="006963DF" w:rsidRPr="00952FC1" w:rsidRDefault="006963DF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</w:p>
    <w:p w:rsidR="00952FC1" w:rsidRDefault="002555F5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 w:rsidRPr="00952FC1">
        <w:rPr>
          <w:rFonts w:ascii="Times New Roman" w:hAnsi="Times New Roman"/>
          <w:color w:val="000000"/>
          <w:sz w:val="28"/>
        </w:rPr>
        <w:t>Научный руководитель</w:t>
      </w:r>
      <w:r w:rsidR="008C1701" w:rsidRPr="00952FC1">
        <w:rPr>
          <w:rFonts w:ascii="Times New Roman" w:hAnsi="Times New Roman"/>
          <w:color w:val="000000"/>
          <w:sz w:val="28"/>
        </w:rPr>
        <w:t>:</w:t>
      </w:r>
      <w:r w:rsidR="005902A1" w:rsidRPr="00952FC1">
        <w:rPr>
          <w:rFonts w:ascii="Times New Roman" w:hAnsi="Times New Roman"/>
          <w:color w:val="000000"/>
          <w:sz w:val="28"/>
        </w:rPr>
        <w:t xml:space="preserve"> </w:t>
      </w:r>
      <w:r w:rsidR="005640AC">
        <w:rPr>
          <w:rFonts w:ascii="Times New Roman" w:hAnsi="Times New Roman"/>
          <w:color w:val="000000"/>
          <w:sz w:val="28"/>
        </w:rPr>
        <w:t>Тахтамышева Г.Ч.</w:t>
      </w:r>
    </w:p>
    <w:p w:rsidR="005640AC" w:rsidRPr="00952FC1" w:rsidRDefault="005640AC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кандидат педагогических наук, доцент</w:t>
      </w:r>
    </w:p>
    <w:p w:rsidR="00065374" w:rsidRDefault="00065374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</w:p>
    <w:p w:rsidR="008E35A6" w:rsidRDefault="002677E7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 w:rsidRPr="00952FC1">
        <w:rPr>
          <w:rFonts w:ascii="Times New Roman" w:hAnsi="Times New Roman"/>
          <w:color w:val="000000"/>
          <w:sz w:val="28"/>
        </w:rPr>
        <w:t>Куратор:</w:t>
      </w:r>
      <w:r w:rsidR="005902A1" w:rsidRPr="00952FC1">
        <w:rPr>
          <w:rFonts w:ascii="Times New Roman" w:hAnsi="Times New Roman"/>
          <w:color w:val="000000"/>
          <w:sz w:val="28"/>
        </w:rPr>
        <w:t xml:space="preserve"> </w:t>
      </w:r>
      <w:r w:rsidR="00127B3F">
        <w:rPr>
          <w:rFonts w:ascii="Times New Roman" w:hAnsi="Times New Roman"/>
          <w:color w:val="000000"/>
          <w:sz w:val="28"/>
        </w:rPr>
        <w:t>Тахтамышева Г.Ч.</w:t>
      </w:r>
      <w:r w:rsidR="008E35A6">
        <w:rPr>
          <w:rFonts w:ascii="Times New Roman" w:hAnsi="Times New Roman"/>
          <w:color w:val="000000"/>
          <w:sz w:val="28"/>
        </w:rPr>
        <w:t xml:space="preserve"> </w:t>
      </w:r>
    </w:p>
    <w:p w:rsidR="005902A1" w:rsidRDefault="008E35A6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канд.п</w:t>
      </w:r>
      <w:r w:rsidR="00127B3F">
        <w:rPr>
          <w:rFonts w:ascii="Times New Roman" w:hAnsi="Times New Roman"/>
          <w:color w:val="000000"/>
          <w:sz w:val="28"/>
        </w:rPr>
        <w:t xml:space="preserve">ед. </w:t>
      </w:r>
      <w:r>
        <w:rPr>
          <w:rFonts w:ascii="Times New Roman" w:hAnsi="Times New Roman"/>
          <w:color w:val="000000"/>
          <w:sz w:val="28"/>
        </w:rPr>
        <w:t>н., доцент</w:t>
      </w:r>
    </w:p>
    <w:p w:rsidR="00065374" w:rsidRPr="00952FC1" w:rsidRDefault="00065374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</w:p>
    <w:p w:rsidR="002555F5" w:rsidRPr="00952FC1" w:rsidRDefault="002555F5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 w:rsidRPr="00952FC1">
        <w:rPr>
          <w:rFonts w:ascii="Times New Roman" w:hAnsi="Times New Roman"/>
          <w:color w:val="000000"/>
          <w:sz w:val="28"/>
        </w:rPr>
        <w:t>Проект допущен к защите:</w:t>
      </w:r>
    </w:p>
    <w:p w:rsidR="002555F5" w:rsidRPr="00952FC1" w:rsidRDefault="000034BF" w:rsidP="00313E0A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«15»</w:t>
      </w:r>
      <w:r w:rsidR="002951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октября</w:t>
      </w:r>
      <w:r w:rsidR="002951F8">
        <w:rPr>
          <w:rFonts w:ascii="Times New Roman" w:hAnsi="Times New Roman"/>
          <w:color w:val="000000"/>
          <w:sz w:val="28"/>
        </w:rPr>
        <w:t xml:space="preserve"> </w:t>
      </w:r>
      <w:r w:rsidR="002555F5" w:rsidRPr="00952FC1">
        <w:rPr>
          <w:rFonts w:ascii="Times New Roman" w:hAnsi="Times New Roman"/>
          <w:color w:val="000000"/>
          <w:sz w:val="28"/>
        </w:rPr>
        <w:t xml:space="preserve"> 20</w:t>
      </w:r>
      <w:r w:rsidR="00FE3BA5">
        <w:rPr>
          <w:rFonts w:ascii="Times New Roman" w:hAnsi="Times New Roman"/>
          <w:color w:val="000000"/>
          <w:sz w:val="28"/>
        </w:rPr>
        <w:t>21</w:t>
      </w:r>
      <w:r w:rsidR="002555F5" w:rsidRPr="00952FC1">
        <w:rPr>
          <w:rFonts w:ascii="Times New Roman" w:hAnsi="Times New Roman"/>
          <w:color w:val="000000"/>
          <w:sz w:val="28"/>
        </w:rPr>
        <w:t xml:space="preserve"> г.</w:t>
      </w:r>
    </w:p>
    <w:p w:rsidR="002555F5" w:rsidRPr="00952FC1" w:rsidRDefault="002555F5" w:rsidP="00313E0A">
      <w:pPr>
        <w:spacing w:after="0"/>
        <w:rPr>
          <w:rFonts w:ascii="Times New Roman" w:hAnsi="Times New Roman"/>
          <w:color w:val="000000"/>
          <w:sz w:val="28"/>
        </w:rPr>
      </w:pPr>
    </w:p>
    <w:p w:rsidR="00DF0FD6" w:rsidRDefault="00DF0FD6" w:rsidP="00313E0A">
      <w:pPr>
        <w:spacing w:after="0"/>
        <w:rPr>
          <w:rFonts w:ascii="Times New Roman" w:hAnsi="Times New Roman"/>
          <w:color w:val="000000"/>
          <w:sz w:val="28"/>
        </w:rPr>
      </w:pPr>
    </w:p>
    <w:p w:rsidR="00BB441D" w:rsidRPr="00952FC1" w:rsidRDefault="00BB441D" w:rsidP="00313E0A">
      <w:pPr>
        <w:spacing w:after="0"/>
        <w:rPr>
          <w:rFonts w:ascii="Times New Roman" w:hAnsi="Times New Roman"/>
          <w:color w:val="000000"/>
          <w:sz w:val="28"/>
        </w:rPr>
      </w:pPr>
    </w:p>
    <w:p w:rsidR="00E950EA" w:rsidRDefault="00E950EA" w:rsidP="00313E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E950EA" w:rsidRDefault="00E950EA" w:rsidP="00313E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E950EA" w:rsidRDefault="00E950EA" w:rsidP="00313E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5640AC" w:rsidRDefault="00BC5411" w:rsidP="005640AC">
      <w:pPr>
        <w:spacing w:after="0"/>
        <w:jc w:val="center"/>
        <w:rPr>
          <w:rFonts w:ascii="Times New Roman" w:hAnsi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Казань</w:t>
      </w:r>
      <w:r w:rsidR="002555F5" w:rsidRPr="00952FC1">
        <w:rPr>
          <w:rFonts w:ascii="Times New Roman" w:hAnsi="Times New Roman"/>
          <w:color w:val="000000"/>
          <w:sz w:val="28"/>
        </w:rPr>
        <w:t>, 20</w:t>
      </w:r>
      <w:r w:rsidR="00FE3BA5">
        <w:rPr>
          <w:rFonts w:ascii="Times New Roman" w:hAnsi="Times New Roman"/>
          <w:color w:val="000000"/>
          <w:sz w:val="28"/>
        </w:rPr>
        <w:t>21</w:t>
      </w:r>
      <w:r w:rsidR="00E950EA">
        <w:rPr>
          <w:rFonts w:ascii="Times New Roman" w:hAnsi="Times New Roman"/>
          <w:color w:val="000000"/>
          <w:sz w:val="28"/>
        </w:rPr>
        <w:br w:type="page"/>
      </w:r>
      <w:r w:rsidR="005640AC" w:rsidRPr="005640AC"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Содержание</w:t>
      </w:r>
    </w:p>
    <w:p w:rsidR="004B78DC" w:rsidRDefault="004B78DC" w:rsidP="005640AC">
      <w:pPr>
        <w:spacing w:after="0"/>
        <w:jc w:val="center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4B78DC" w:rsidRPr="005640AC" w:rsidRDefault="004B78DC" w:rsidP="005640AC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2A30BA" w:rsidRPr="004B78DC" w:rsidRDefault="004B78DC" w:rsidP="004B78D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Введение                                                                                                                         2</w:t>
      </w:r>
    </w:p>
    <w:p w:rsidR="005640AC" w:rsidRPr="005640AC" w:rsidRDefault="005640AC" w:rsidP="004B78D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Цель, задачи, принципы проведения аттестации</w:t>
      </w:r>
      <w:r w:rsidR="002A30BA"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    </w:t>
      </w:r>
      <w:r w:rsidR="004B78DC">
        <w:rPr>
          <w:rFonts w:ascii="Times New Roman" w:hAnsi="Times New Roman"/>
          <w:color w:val="262626"/>
          <w:sz w:val="28"/>
          <w:szCs w:val="28"/>
        </w:rPr>
        <w:t>4</w:t>
      </w:r>
    </w:p>
    <w:p w:rsidR="00502A41" w:rsidRDefault="00C07DCA" w:rsidP="004B78D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Этапы реализации проекта                             </w:t>
      </w:r>
      <w:r w:rsidR="002A30BA"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           5</w:t>
      </w:r>
    </w:p>
    <w:p w:rsidR="005640AC" w:rsidRPr="00C07DCA" w:rsidRDefault="005640AC" w:rsidP="004B78DC">
      <w:pPr>
        <w:shd w:val="clear" w:color="auto" w:fill="FFFFFF"/>
        <w:spacing w:after="0" w:line="360" w:lineRule="auto"/>
        <w:rPr>
          <w:rFonts w:ascii="Times New Roman" w:hAnsi="Times New Roman"/>
          <w:color w:val="262626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 xml:space="preserve">Аттестация педагогических работников в целях </w:t>
      </w:r>
      <w:r w:rsidR="00C07DCA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5640AC">
        <w:rPr>
          <w:rFonts w:ascii="Times New Roman" w:hAnsi="Times New Roman"/>
          <w:color w:val="262626"/>
          <w:sz w:val="28"/>
          <w:szCs w:val="28"/>
        </w:rPr>
        <w:t>подтверждения со</w:t>
      </w:r>
      <w:r w:rsidR="004B78DC">
        <w:rPr>
          <w:rFonts w:ascii="Times New Roman" w:hAnsi="Times New Roman"/>
          <w:color w:val="262626"/>
          <w:sz w:val="28"/>
          <w:szCs w:val="28"/>
        </w:rPr>
        <w:t xml:space="preserve">ответствия занимаемой должности                                         </w:t>
      </w:r>
      <w:r w:rsidR="00C07DCA"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</w:t>
      </w:r>
      <w:r w:rsidR="004B78DC">
        <w:rPr>
          <w:rFonts w:ascii="Times New Roman" w:hAnsi="Times New Roman"/>
          <w:color w:val="262626"/>
          <w:sz w:val="28"/>
          <w:szCs w:val="28"/>
        </w:rPr>
        <w:t xml:space="preserve">  6-9</w:t>
      </w:r>
      <w:r w:rsidR="002A30BA"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               </w:t>
      </w:r>
      <w:r w:rsidR="00502A41">
        <w:rPr>
          <w:rFonts w:ascii="Times New Roman" w:hAnsi="Times New Roman"/>
          <w:color w:val="262626"/>
          <w:sz w:val="28"/>
          <w:szCs w:val="28"/>
        </w:rPr>
        <w:t xml:space="preserve">                       </w:t>
      </w:r>
    </w:p>
    <w:p w:rsidR="005640AC" w:rsidRPr="005640AC" w:rsidRDefault="005640AC" w:rsidP="004B78D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Проблемы организации аттестации педагогических работников.</w:t>
      </w:r>
      <w:r w:rsidR="002A30BA">
        <w:rPr>
          <w:rFonts w:ascii="Times New Roman" w:hAnsi="Times New Roman"/>
          <w:color w:val="262626"/>
          <w:sz w:val="28"/>
          <w:szCs w:val="28"/>
        </w:rPr>
        <w:t xml:space="preserve">        </w:t>
      </w:r>
      <w:r w:rsidR="00502A41">
        <w:rPr>
          <w:rFonts w:ascii="Times New Roman" w:hAnsi="Times New Roman"/>
          <w:color w:val="262626"/>
          <w:sz w:val="28"/>
          <w:szCs w:val="28"/>
        </w:rPr>
        <w:t xml:space="preserve">               </w:t>
      </w:r>
      <w:r w:rsidR="002A30BA">
        <w:rPr>
          <w:rFonts w:ascii="Times New Roman" w:hAnsi="Times New Roman"/>
          <w:color w:val="262626"/>
          <w:sz w:val="28"/>
          <w:szCs w:val="28"/>
        </w:rPr>
        <w:t xml:space="preserve">  10</w:t>
      </w:r>
    </w:p>
    <w:p w:rsidR="005640AC" w:rsidRPr="005640AC" w:rsidRDefault="005640AC" w:rsidP="004B78D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Заключение</w:t>
      </w:r>
      <w:r w:rsidR="002A30BA"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                                                                13</w:t>
      </w:r>
    </w:p>
    <w:p w:rsidR="005640AC" w:rsidRPr="005640AC" w:rsidRDefault="005640AC" w:rsidP="004B78DC">
      <w:p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640AC">
        <w:rPr>
          <w:rFonts w:ascii="Times New Roman" w:hAnsi="Times New Roman"/>
          <w:color w:val="000000"/>
          <w:sz w:val="28"/>
        </w:rPr>
        <w:t>Список использованных документов и источников информации</w:t>
      </w:r>
      <w:r w:rsidR="002A30BA">
        <w:rPr>
          <w:rFonts w:ascii="Times New Roman" w:hAnsi="Times New Roman"/>
          <w:color w:val="000000"/>
          <w:sz w:val="28"/>
        </w:rPr>
        <w:t xml:space="preserve">                          14</w:t>
      </w:r>
    </w:p>
    <w:p w:rsidR="005640AC" w:rsidRPr="005640AC" w:rsidRDefault="005640AC" w:rsidP="005640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2A30BA" w:rsidRDefault="002A30BA" w:rsidP="005640AC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2A30BA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4B78DC" w:rsidRDefault="004B78DC" w:rsidP="002A30BA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4B78DC" w:rsidRDefault="004B78DC" w:rsidP="002A30BA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4B78DC" w:rsidRDefault="004B78DC" w:rsidP="002A30BA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4B78DC" w:rsidRPr="005640AC" w:rsidRDefault="004B78DC" w:rsidP="002A30BA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13133D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262626"/>
          <w:sz w:val="28"/>
          <w:szCs w:val="28"/>
        </w:rPr>
      </w:pPr>
      <w:r w:rsidRPr="005640AC"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Введение.</w:t>
      </w:r>
    </w:p>
    <w:p w:rsidR="005339CC" w:rsidRPr="005640AC" w:rsidRDefault="005339CC" w:rsidP="0013133D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13133D" w:rsidP="00B41B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Аттестация педагогических работников в Российской Федерации носит системный характер. В соответствии с действующим законодательством она проводится регулярно, охватывая практически всех работников организаций, осуществляющих образовательную деятельность. Процедура аттестации регламентируется федеральными и региональными нормативными актами.</w:t>
      </w:r>
    </w:p>
    <w:p w:rsidR="005640AC" w:rsidRPr="005640AC" w:rsidRDefault="005640AC" w:rsidP="00B41B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Сам по себе процесс прохождения атт</w:t>
      </w:r>
      <w:r w:rsidR="00A97608">
        <w:rPr>
          <w:rFonts w:ascii="Times New Roman" w:hAnsi="Times New Roman"/>
          <w:color w:val="262626"/>
          <w:sz w:val="28"/>
          <w:szCs w:val="28"/>
        </w:rPr>
        <w:t>естации стрессовый. Задача центра</w:t>
      </w:r>
      <w:r w:rsidRPr="005640AC">
        <w:rPr>
          <w:rFonts w:ascii="Times New Roman" w:hAnsi="Times New Roman"/>
          <w:color w:val="262626"/>
          <w:sz w:val="28"/>
          <w:szCs w:val="28"/>
        </w:rPr>
        <w:t xml:space="preserve"> создать максимально комфортные условия подготовки к аттестации и ее прохождению. Таким образом, важно сформировать профессионально-пространственную среду с фасилитационными возможностями. «Термин фасилитация используется в психологии для облегчения процесса и феномена облегчения, оптимизации и повышения продуктивности деятельности личности или группы вследствие воображаемого или реального присутствия другого человека или группы людей.</w:t>
      </w:r>
    </w:p>
    <w:p w:rsidR="005640AC" w:rsidRPr="005640AC" w:rsidRDefault="005640AC" w:rsidP="00B41B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Созданная благоприятная профессиональная среда помогает активизировать развитие личности педагога, другими словами, осуществить фасилитационное воздействие. «Творческая личность в состоянии вдохновения утрачивает прошлое и будущее, живет только в настоящем», так считал А. Маслоу. Каждый уважающий себя педагог – неординарная творческая личность, обладающая стремлением достичь высоких результатов в своей педагогич</w:t>
      </w:r>
      <w:r w:rsidR="00A97608">
        <w:rPr>
          <w:rFonts w:ascii="Times New Roman" w:hAnsi="Times New Roman"/>
          <w:color w:val="262626"/>
          <w:sz w:val="28"/>
          <w:szCs w:val="28"/>
        </w:rPr>
        <w:t>еской деятельности. Задача центра</w:t>
      </w:r>
      <w:r w:rsidRPr="005640AC">
        <w:rPr>
          <w:rFonts w:ascii="Times New Roman" w:hAnsi="Times New Roman"/>
          <w:color w:val="262626"/>
          <w:sz w:val="28"/>
          <w:szCs w:val="28"/>
        </w:rPr>
        <w:t xml:space="preserve"> помочь ему в этом.</w:t>
      </w:r>
    </w:p>
    <w:p w:rsidR="005640AC" w:rsidRPr="005640AC" w:rsidRDefault="005B39D1" w:rsidP="00B41B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Курсы повышения квалификации являются одним из требований для прохождения аттестации.</w:t>
      </w:r>
    </w:p>
    <w:p w:rsidR="005640AC" w:rsidRPr="005640AC" w:rsidRDefault="005B39D1" w:rsidP="00B41B3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Новый подход в организации аттестации педагогических работников связан с изменением принципов, на которых построена аттестация.</w:t>
      </w:r>
    </w:p>
    <w:p w:rsidR="002A30BA" w:rsidRDefault="005B39D1" w:rsidP="00B41B33">
      <w:pPr>
        <w:shd w:val="clear" w:color="auto" w:fill="FFFFFF"/>
        <w:spacing w:after="0" w:line="360" w:lineRule="auto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 xml:space="preserve">Одним из условий, характеризующих положительную мотивацию аттестации педагогов, является грамотная и своевременная подготовка локальных актов, распорядительной документации и обязательное ознакомление с ними </w:t>
      </w:r>
    </w:p>
    <w:p w:rsidR="005640AC" w:rsidRDefault="005640AC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lastRenderedPageBreak/>
        <w:t>аттестуемых что, безусловно, снижает стресс подготовки к аттестации для педагогов.</w:t>
      </w:r>
    </w:p>
    <w:p w:rsidR="006D5C3F" w:rsidRDefault="006D5C3F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  </w:t>
      </w:r>
      <w:r w:rsidRPr="006D5C3F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>Актуальность</w:t>
      </w:r>
      <w:r w:rsidRPr="006D5C3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выбранной темы обуславливается тем, что с 2019 года в установленном порядке аттестации педагогических работников произошли некоторые изменения. Сама по себе процедура аттестации проходит с целью контроля соответствия работников образования занимаемым ими должностям. Оценке подлежит профессиональная деятельность аттестуемого.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     </w:t>
      </w:r>
    </w:p>
    <w:p w:rsidR="005640AC" w:rsidRPr="005640AC" w:rsidRDefault="006D5C3F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  </w:t>
      </w:r>
      <w:r w:rsidR="005640AC" w:rsidRPr="005640AC">
        <w:rPr>
          <w:rFonts w:ascii="Times New Roman" w:hAnsi="Times New Roman"/>
          <w:b/>
          <w:bCs/>
          <w:color w:val="262626"/>
          <w:sz w:val="28"/>
          <w:szCs w:val="28"/>
        </w:rPr>
        <w:t>Цель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 проведения аттестации: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установление соответствия уровня квалификации педагогических работников требованиям, предъявляемым к квалификационным категориям (первой или высшей).</w:t>
      </w:r>
    </w:p>
    <w:p w:rsidR="005640AC" w:rsidRPr="005640AC" w:rsidRDefault="006D5C3F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b/>
          <w:bCs/>
          <w:color w:val="262626"/>
          <w:sz w:val="28"/>
          <w:szCs w:val="28"/>
        </w:rPr>
        <w:t>Задачи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 проведения аттестации:</w:t>
      </w:r>
    </w:p>
    <w:p w:rsidR="005640AC" w:rsidRPr="005640AC" w:rsidRDefault="004B78DC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5640AC" w:rsidRPr="005640AC" w:rsidRDefault="004B78DC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</w:t>
      </w:r>
      <w:r w:rsidR="006D5C3F"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повышение эффективности и качества педагогического труда;</w:t>
      </w:r>
    </w:p>
    <w:p w:rsidR="005640AC" w:rsidRPr="005640AC" w:rsidRDefault="004B78DC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</w:t>
      </w:r>
      <w:r w:rsidR="006D5C3F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5640AC" w:rsidRPr="005640AC" w:rsidRDefault="006D5C3F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5640AC" w:rsidRPr="005640AC" w:rsidRDefault="006D5C3F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5640AC" w:rsidRDefault="006D5C3F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обеспечение дифференциации уровня оплаты труда педагогических работников.</w:t>
      </w:r>
    </w:p>
    <w:p w:rsidR="003F09A0" w:rsidRPr="0013133D" w:rsidRDefault="003F09A0" w:rsidP="006D5C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Целевая группа проекта: методисты, педагоги дополнительного образования центра.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Принципы</w:t>
      </w:r>
      <w:r w:rsidRPr="005640AC">
        <w:rPr>
          <w:rFonts w:ascii="Times New Roman" w:hAnsi="Times New Roman"/>
          <w:color w:val="262626"/>
          <w:sz w:val="28"/>
          <w:szCs w:val="28"/>
        </w:rPr>
        <w:t> проведения аттестации:</w:t>
      </w:r>
    </w:p>
    <w:p w:rsidR="005640AC" w:rsidRPr="005640AC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Коллегиальность, гласность, открытость, объективное отношение к педагогическим работникам, недопустимость дискриминации при проведении аттестации.</w:t>
      </w:r>
    </w:p>
    <w:p w:rsidR="005640AC" w:rsidRPr="005640AC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Под аттестацией педагогических работников традиционно принято понимать комплексную оценку уровня их квалификации и педагогического п</w:t>
      </w:r>
      <w:r w:rsidR="00F27471">
        <w:rPr>
          <w:rFonts w:ascii="Times New Roman" w:hAnsi="Times New Roman"/>
          <w:color w:val="262626"/>
          <w:sz w:val="28"/>
          <w:szCs w:val="28"/>
        </w:rPr>
        <w:t xml:space="preserve">рофессионализма. Согласно Федерального закона об образовании в Российской Федерации  от 29.12.2012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 xml:space="preserve"> № 273-ФЗ прохождение аттестации является прямой обязанностью педагогических работников. В соответствии с ч. 2 ст. 49 названного закона работники обязаны проходить аттестацию не реже одного раза каждые пять лет.</w:t>
      </w:r>
    </w:p>
    <w:p w:rsidR="003F09A0" w:rsidRPr="002233D5" w:rsidRDefault="003F09A0" w:rsidP="00C07DCA">
      <w:pPr>
        <w:jc w:val="center"/>
        <w:rPr>
          <w:sz w:val="32"/>
          <w:szCs w:val="32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Этапы реализации проекта</w:t>
      </w:r>
    </w:p>
    <w:tbl>
      <w:tblPr>
        <w:tblW w:w="10440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566"/>
        <w:gridCol w:w="6278"/>
        <w:gridCol w:w="3596"/>
      </w:tblGrid>
      <w:tr w:rsidR="003F09A0" w:rsidRPr="003F09A0" w:rsidTr="001151BB">
        <w:trPr>
          <w:trHeight w:val="163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3F09A0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6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Fonts w:ascii="Times New Roman" w:hAnsi="Times New Roman"/>
                <w:sz w:val="28"/>
                <w:szCs w:val="28"/>
              </w:rPr>
              <w:t xml:space="preserve">Предварительный этап: </w:t>
            </w:r>
          </w:p>
          <w:p w:rsidR="003F09A0" w:rsidRPr="003F09A0" w:rsidRDefault="003F09A0" w:rsidP="003F09A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Fonts w:ascii="Times New Roman" w:hAnsi="Times New Roman"/>
                <w:sz w:val="28"/>
                <w:szCs w:val="28"/>
              </w:rPr>
              <w:t>- Подготовка работодателем заявки  о предоставлении государственной услуги по аттестации педагогических работников с целью подтверждения соответствия занимаемой должности и представлений аттестуемых работников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Style w:val="af0"/>
                <w:rFonts w:ascii="Times New Roman" w:hAnsi="Times New Roman"/>
                <w:sz w:val="28"/>
                <w:szCs w:val="28"/>
              </w:rPr>
              <w:t>Прием заявок производится один раз в квартал, за исключением летних месяцев.</w:t>
            </w:r>
          </w:p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Style w:val="a5"/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F09A0" w:rsidRPr="002233D5" w:rsidTr="001151BB">
        <w:trPr>
          <w:trHeight w:val="523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3F09A0">
              <w:rPr>
                <w:rFonts w:ascii="Times New Roman" w:hAnsi="Times New Roman"/>
                <w:sz w:val="32"/>
                <w:szCs w:val="32"/>
              </w:rPr>
              <w:t>II.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3F09A0" w:rsidRDefault="003F09A0" w:rsidP="003F09A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3F09A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3F09A0">
              <w:rPr>
                <w:rFonts w:ascii="Times New Roman" w:hAnsi="Times New Roman"/>
                <w:sz w:val="28"/>
                <w:szCs w:val="28"/>
              </w:rPr>
              <w:t>квалификационных испытаний в письменной форме  для аттестуемых работников</w:t>
            </w: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Style w:val="af0"/>
                <w:rFonts w:ascii="Times New Roman" w:hAnsi="Times New Roman"/>
                <w:sz w:val="28"/>
                <w:szCs w:val="28"/>
              </w:rPr>
              <w:t>В течение одного месяца со дня издания приказа о проведении аттестации работника.</w:t>
            </w:r>
          </w:p>
          <w:p w:rsidR="003F09A0" w:rsidRPr="003F09A0" w:rsidRDefault="003F09A0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09A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F09A0" w:rsidRPr="002233D5" w:rsidTr="001151BB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FD24C6" w:rsidRDefault="00FD24C6" w:rsidP="001151B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D24C6">
              <w:rPr>
                <w:rFonts w:ascii="Times New Roman" w:hAnsi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0" w:rsidRPr="00FD24C6" w:rsidRDefault="003F09A0" w:rsidP="00FD24C6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FD24C6">
              <w:rPr>
                <w:rFonts w:ascii="Times New Roman" w:hAnsi="Times New Roman"/>
                <w:sz w:val="28"/>
                <w:szCs w:val="28"/>
              </w:rPr>
              <w:t>Принятие аттестационной комиссией решения о соответствии/несоответствии аттестуемого работника занимаемой должности</w:t>
            </w: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9A0" w:rsidRPr="002233D5" w:rsidRDefault="003F09A0" w:rsidP="001151BB">
            <w:pPr>
              <w:rPr>
                <w:sz w:val="32"/>
                <w:szCs w:val="32"/>
              </w:rPr>
            </w:pPr>
          </w:p>
        </w:tc>
      </w:tr>
    </w:tbl>
    <w:p w:rsidR="003F09A0" w:rsidRDefault="003F09A0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3F09A0" w:rsidRPr="00C07DCA" w:rsidRDefault="003F09A0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654DB4" w:rsidRPr="00C07DCA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5640AC" w:rsidRPr="005640AC" w:rsidRDefault="005640AC" w:rsidP="003F09A0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Аттестация педагогических работников в целях подтверждения соответствия занимаемой должности.</w:t>
      </w:r>
    </w:p>
    <w:p w:rsidR="005640AC" w:rsidRPr="005640AC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– аттестационная комиссия организации).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Аттестация педагогических работников проводится в соответствии с распорядительным актом работодателя.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В представлении содержатся следующие сведения о педагогическом работнике: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а) фамилия, имя, отчество (при наличии);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б) наименование должности на дату проведения аттестации;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в) дата заключения по этой должности трудового договора;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г) уровень образования и (или) квалификации по специальности или направлению подготовки;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lastRenderedPageBreak/>
        <w:t>д) информация о получении дополнительного профессионального образования по профилю педагогической деятельности;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е) результаты предыдущих аттестаций (в случае их проведения);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Работодатель знакомит педагогического работника с представлением под роспись не позднее чем за 30 календарных дней до дня проведения аттестации.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– с даты поступления на работу).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5B39D1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Аттестация проводится на заседании аттестационной комиссии организации с участием педагогического работника.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Заседание аттестационной комиссии организации считается правомочным, если на нем присутствуют не менее дву</w:t>
      </w:r>
      <w:r>
        <w:rPr>
          <w:rFonts w:ascii="Times New Roman" w:hAnsi="Times New Roman"/>
          <w:color w:val="262626"/>
          <w:sz w:val="28"/>
          <w:szCs w:val="28"/>
        </w:rPr>
        <w:t xml:space="preserve">х третей от общего числа членов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аттестационной комиссии организации.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5640AC" w:rsidRPr="005640AC" w:rsidRDefault="005700A0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5640AC" w:rsidRPr="005640AC" w:rsidRDefault="005B39D1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По результатам аттестации педагогического работника аттестационная комиссия организации принимает одно из следующих решений: соответствует занимаемой должности (указывается должность педагогического работника); не соответствует занимаемой должности (указывается должность педагогического работника).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</w:t>
      </w:r>
      <w:r w:rsidRPr="005640AC">
        <w:rPr>
          <w:rFonts w:ascii="Times New Roman" w:hAnsi="Times New Roman"/>
          <w:color w:val="262626"/>
          <w:sz w:val="28"/>
          <w:szCs w:val="28"/>
        </w:rPr>
        <w:lastRenderedPageBreak/>
        <w:t>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голосования, о принятом аттестационной комиссией организации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1) педагогические работники, имеющие квалификационные категории;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2) проработавшие в занимаемой должности менее двух лет в организации;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3) беременные женщины;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4) женщины, находящиеся в отпуске по беременности и родам;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5) лица, находящиеся в отпуске по уходу за ребенком до достижения им возраста трех лет;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6) отсутствовавшие на рабочем месте более четырех месяцев подряд в связи с заболеванием.</w:t>
      </w:r>
    </w:p>
    <w:p w:rsidR="005640AC" w:rsidRPr="005640AC" w:rsidRDefault="005700A0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   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Аттестация педагогических работников, предусмотренных подпунктами "4" и "5" настоящего пункта, возможна не ранее чем через два года после их выхода из указанных отпусков.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5640AC" w:rsidRPr="005640AC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54DB4"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654DB4" w:rsidRPr="00654DB4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b/>
          <w:bCs/>
          <w:color w:val="262626"/>
          <w:sz w:val="28"/>
          <w:szCs w:val="28"/>
        </w:rPr>
        <w:t xml:space="preserve"> Проблемы организации аттестации педагогических работников.</w:t>
      </w:r>
    </w:p>
    <w:p w:rsidR="005640AC" w:rsidRPr="005640AC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</w:t>
      </w:r>
      <w:r w:rsidRPr="00654DB4">
        <w:rPr>
          <w:rFonts w:ascii="Times New Roman" w:hAnsi="Times New Roman"/>
          <w:color w:val="262626"/>
          <w:sz w:val="28"/>
          <w:szCs w:val="28"/>
        </w:rPr>
        <w:t xml:space="preserve">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Основной проблемой при аттестации педагогических работников является то, работник должен быть ознакомлен работодателем под роспись не позднее, чем за месяц до дня проведения аттестации. У многих возникает вопрос, каким образом подтвердить факт ознакомления работника с представлением?</w:t>
      </w:r>
    </w:p>
    <w:p w:rsidR="005640AC" w:rsidRPr="005640AC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54DB4"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Оказывается, работодатель вправе при направлении представления в аттестационную комиссию ознакомить с ним работника, но дата проведения его аттестации не может быть назначена ранее, чем через месяц после ознакомления работодателем работника с представлением.</w:t>
      </w:r>
    </w:p>
    <w:p w:rsidR="005640AC" w:rsidRPr="005640AC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54DB4"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 xml:space="preserve">Факт ознакомления работника с представлением подтверждается подписью работника под указанным документом. Отказ работника ознакомиться с представлением и (или) поставить свою подпись об ознакомлении не является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lastRenderedPageBreak/>
        <w:t>препятствием для проведения аттестации и оформляется соответствующим актом.</w:t>
      </w:r>
    </w:p>
    <w:p w:rsidR="005640AC" w:rsidRPr="005640AC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</w:t>
      </w:r>
      <w:r w:rsidR="005640AC" w:rsidRPr="005640AC">
        <w:rPr>
          <w:rFonts w:ascii="Times New Roman" w:hAnsi="Times New Roman"/>
          <w:color w:val="262626"/>
          <w:sz w:val="28"/>
          <w:szCs w:val="28"/>
        </w:rPr>
        <w:t>В случае, если педагогический работник вообще не ознакомлен или не ознакомлен в установленный срок с представлением, которое работодатель направляет в аттестационную комиссию, то педагогический работник вправе потребовать, чтобы его аттестация была проведена не ранее, чем истечет срок, за который он должен быть ознакомлен с представлением, и срок, в течение которого до него должна быть доведена информация о дате, месте и времени проведения аттестации, предусмотренные пунктами 20 и 21 Порядка аттестации педагогических работников.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3FAB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3FAB" w:rsidRPr="00C07DCA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54DB4" w:rsidRPr="00C07DCA" w:rsidRDefault="00654DB4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3FAB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3FAB" w:rsidRPr="005640AC" w:rsidRDefault="00A53FAB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Заключение.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</w:t>
      </w:r>
      <w:r w:rsidR="00A53FAB">
        <w:rPr>
          <w:rFonts w:ascii="Times New Roman" w:hAnsi="Times New Roman"/>
          <w:color w:val="262626"/>
          <w:sz w:val="28"/>
          <w:szCs w:val="28"/>
        </w:rPr>
        <w:t xml:space="preserve">    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5640AC">
        <w:rPr>
          <w:rFonts w:ascii="Times New Roman" w:hAnsi="Times New Roman"/>
          <w:color w:val="262626"/>
          <w:sz w:val="28"/>
          <w:szCs w:val="28"/>
        </w:rPr>
        <w:t>В соответствии с Федеральным законом «Об образовании в Российской Федерации» № 273-ФЗ разработан «Порядок проведения аттестации педагогических работников организаций, осуществляющих образовательную деятельность» (Утвержден приказом Министерства образования и науки Российской Федерации от 7 апреля 2014 г. № 276). С 15 июня 2014 года в процедуру аттестации педагогических работников внесены существенные изменения, в том числе: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- аттестацию с целью подтверждения соответствия педагога занимаемой должности теперь проводят комиссии, самостоятельно формируемые образовательными организациями;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-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- квалификационные категории продлению и возобновлению не подлежат;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- по результатам проведённой аттестации не предусмотрена выдача аттестационных листов.</w:t>
      </w:r>
    </w:p>
    <w:p w:rsid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В процедуре аттестации педагога участвуют, кроме самого работника, руководители образовательных организаций, специалисты муниципальных органов управления образованием, методические службы, эксперты, члены аттестационных комиссий, работники служб, сопровождающих эту процедуру. Функциональные обязанности в части участия в процедуре аттестации педагогических работников определены должностными инструкциями указанных лиц, однако, известно, что ни одна инструкция не может предусмотреть всех нюансов, возникающих в работе.</w:t>
      </w:r>
    </w:p>
    <w:p w:rsid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0AC" w:rsidRPr="00827589" w:rsidRDefault="005640AC" w:rsidP="004B78DC">
      <w:pPr>
        <w:spacing w:after="0" w:line="360" w:lineRule="auto"/>
        <w:ind w:firstLine="284"/>
        <w:jc w:val="both"/>
        <w:rPr>
          <w:rFonts w:ascii="Times New Roman" w:hAnsi="Times New Roman"/>
          <w:b/>
          <w:color w:val="000000"/>
          <w:sz w:val="28"/>
        </w:rPr>
      </w:pPr>
      <w:r w:rsidRPr="00827589">
        <w:rPr>
          <w:rFonts w:ascii="Times New Roman" w:hAnsi="Times New Roman"/>
          <w:b/>
          <w:color w:val="000000"/>
          <w:sz w:val="28"/>
        </w:rPr>
        <w:lastRenderedPageBreak/>
        <w:t>Список использованных документов и источников информации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1. Приказ Минобрнауки РФ от 7 апреля 2014 года N 276 ИА «ГАРАНТ»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2. Пискунова Е.В., Лисовская Н.Б., Трощинина Е.А. Аттестация педагогических работников как способ оценки профессиональной деятельности. http://www.hisheve.ucoz.ru. (дата обращения: 09.04.2015).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3. Проблемные вопросы аттестации педагогических работников. http://www.resobr.ru/products/383/13421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4. Сартакова Е.Е. и др. Педагогические стереотипы профессиональной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деятельности учителя и проблемы аттестации. http://www.cyberleninka.com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5. Шахматова О.Н. Психологические аспекты аттестации педагогов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http://www.cyberleninka.ru</w:t>
      </w:r>
    </w:p>
    <w:p w:rsidR="005640AC" w:rsidRPr="005640AC" w:rsidRDefault="005640AC" w:rsidP="004B78D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40AC">
        <w:rPr>
          <w:rFonts w:ascii="Times New Roman" w:hAnsi="Times New Roman"/>
          <w:color w:val="262626"/>
          <w:sz w:val="28"/>
          <w:szCs w:val="28"/>
        </w:rPr>
        <w:t>6. Зотова Н.К. Аттестация как способ повышения квалификации учителя. http://www.nauka-pedagogika.com</w:t>
      </w:r>
    </w:p>
    <w:p w:rsidR="005640AC" w:rsidRPr="005640AC" w:rsidRDefault="005640AC" w:rsidP="004B78DC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3741A" w:rsidRPr="0073741A" w:rsidRDefault="0073741A" w:rsidP="00B41B3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color w:val="000000"/>
          <w:sz w:val="28"/>
        </w:rPr>
      </w:pPr>
    </w:p>
    <w:sectPr w:rsidR="0073741A" w:rsidRPr="0073741A" w:rsidSect="00C227BA">
      <w:pgSz w:w="12240" w:h="15840"/>
      <w:pgMar w:top="1134" w:right="1183" w:bottom="993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BF8" w:rsidRDefault="008F3BF8" w:rsidP="00EA5B6F">
      <w:pPr>
        <w:spacing w:after="0" w:line="240" w:lineRule="auto"/>
      </w:pPr>
      <w:r>
        <w:separator/>
      </w:r>
    </w:p>
  </w:endnote>
  <w:endnote w:type="continuationSeparator" w:id="1">
    <w:p w:rsidR="008F3BF8" w:rsidRDefault="008F3BF8" w:rsidP="00EA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BF8" w:rsidRDefault="008F3BF8" w:rsidP="00EA5B6F">
      <w:pPr>
        <w:spacing w:after="0" w:line="240" w:lineRule="auto"/>
      </w:pPr>
      <w:r>
        <w:separator/>
      </w:r>
    </w:p>
  </w:footnote>
  <w:footnote w:type="continuationSeparator" w:id="1">
    <w:p w:rsidR="008F3BF8" w:rsidRDefault="008F3BF8" w:rsidP="00EA5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804D6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F608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796A5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868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7C044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3AA1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EE68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96A6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4761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1DCC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402"/>
    <w:multiLevelType w:val="multilevel"/>
    <w:tmpl w:val="00000885"/>
    <w:lvl w:ilvl="0">
      <w:numFmt w:val="bullet"/>
      <w:lvlText w:val="•"/>
      <w:lvlJc w:val="left"/>
      <w:pPr>
        <w:ind w:left="306" w:hanging="204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232" w:hanging="204"/>
      </w:pPr>
    </w:lvl>
    <w:lvl w:ilvl="2">
      <w:numFmt w:val="bullet"/>
      <w:lvlText w:val="•"/>
      <w:lvlJc w:val="left"/>
      <w:pPr>
        <w:ind w:left="2158" w:hanging="204"/>
      </w:pPr>
    </w:lvl>
    <w:lvl w:ilvl="3">
      <w:numFmt w:val="bullet"/>
      <w:lvlText w:val="•"/>
      <w:lvlJc w:val="left"/>
      <w:pPr>
        <w:ind w:left="3084" w:hanging="204"/>
      </w:pPr>
    </w:lvl>
    <w:lvl w:ilvl="4">
      <w:numFmt w:val="bullet"/>
      <w:lvlText w:val="•"/>
      <w:lvlJc w:val="left"/>
      <w:pPr>
        <w:ind w:left="4010" w:hanging="204"/>
      </w:pPr>
    </w:lvl>
    <w:lvl w:ilvl="5">
      <w:numFmt w:val="bullet"/>
      <w:lvlText w:val="•"/>
      <w:lvlJc w:val="left"/>
      <w:pPr>
        <w:ind w:left="4936" w:hanging="204"/>
      </w:pPr>
    </w:lvl>
    <w:lvl w:ilvl="6">
      <w:numFmt w:val="bullet"/>
      <w:lvlText w:val="•"/>
      <w:lvlJc w:val="left"/>
      <w:pPr>
        <w:ind w:left="5862" w:hanging="204"/>
      </w:pPr>
    </w:lvl>
    <w:lvl w:ilvl="7">
      <w:numFmt w:val="bullet"/>
      <w:lvlText w:val="•"/>
      <w:lvlJc w:val="left"/>
      <w:pPr>
        <w:ind w:left="6788" w:hanging="204"/>
      </w:pPr>
    </w:lvl>
    <w:lvl w:ilvl="8">
      <w:numFmt w:val="bullet"/>
      <w:lvlText w:val="•"/>
      <w:lvlJc w:val="left"/>
      <w:pPr>
        <w:ind w:left="7714" w:hanging="204"/>
      </w:pPr>
    </w:lvl>
  </w:abstractNum>
  <w:abstractNum w:abstractNumId="11">
    <w:nsid w:val="0D022B64"/>
    <w:multiLevelType w:val="hybridMultilevel"/>
    <w:tmpl w:val="B38A5340"/>
    <w:lvl w:ilvl="0" w:tplc="0DB2C428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DFC3966"/>
    <w:multiLevelType w:val="hybridMultilevel"/>
    <w:tmpl w:val="02AE49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E5174C3"/>
    <w:multiLevelType w:val="multilevel"/>
    <w:tmpl w:val="3EE8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5131F9"/>
    <w:multiLevelType w:val="hybridMultilevel"/>
    <w:tmpl w:val="6950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33764F4"/>
    <w:multiLevelType w:val="hybridMultilevel"/>
    <w:tmpl w:val="7C5A1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780BEA"/>
    <w:multiLevelType w:val="multilevel"/>
    <w:tmpl w:val="612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6904E8"/>
    <w:multiLevelType w:val="hybridMultilevel"/>
    <w:tmpl w:val="A0D45576"/>
    <w:lvl w:ilvl="0" w:tplc="5FC2EA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9B2EAB"/>
    <w:multiLevelType w:val="hybridMultilevel"/>
    <w:tmpl w:val="3C82B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8745D0"/>
    <w:multiLevelType w:val="hybridMultilevel"/>
    <w:tmpl w:val="9E4C6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03D0D97"/>
    <w:multiLevelType w:val="multilevel"/>
    <w:tmpl w:val="1DCA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8E565C"/>
    <w:multiLevelType w:val="hybridMultilevel"/>
    <w:tmpl w:val="F104ED94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2">
    <w:nsid w:val="23070850"/>
    <w:multiLevelType w:val="hybridMultilevel"/>
    <w:tmpl w:val="0BC013F6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0A61810"/>
    <w:multiLevelType w:val="multilevel"/>
    <w:tmpl w:val="A81A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827600B"/>
    <w:multiLevelType w:val="hybridMultilevel"/>
    <w:tmpl w:val="A03A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30377D"/>
    <w:multiLevelType w:val="hybridMultilevel"/>
    <w:tmpl w:val="E16C72B4"/>
    <w:lvl w:ilvl="0" w:tplc="BD586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3E4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780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202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EC5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A4E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0E3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BE7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4C4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BE33011"/>
    <w:multiLevelType w:val="hybridMultilevel"/>
    <w:tmpl w:val="39B077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C2A6FDA">
      <w:start w:val="7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6F3D0A"/>
    <w:multiLevelType w:val="multilevel"/>
    <w:tmpl w:val="B32E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6A9745D"/>
    <w:multiLevelType w:val="hybridMultilevel"/>
    <w:tmpl w:val="E2660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170A8"/>
    <w:multiLevelType w:val="hybridMultilevel"/>
    <w:tmpl w:val="EE5E1BA6"/>
    <w:lvl w:ilvl="0" w:tplc="86D075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2832F76"/>
    <w:multiLevelType w:val="hybridMultilevel"/>
    <w:tmpl w:val="FB847890"/>
    <w:lvl w:ilvl="0" w:tplc="902EB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588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088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726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45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C1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309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B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A89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3977E01"/>
    <w:multiLevelType w:val="hybridMultilevel"/>
    <w:tmpl w:val="8D6E6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0B6657"/>
    <w:multiLevelType w:val="hybridMultilevel"/>
    <w:tmpl w:val="667A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CDF2AB5"/>
    <w:multiLevelType w:val="hybridMultilevel"/>
    <w:tmpl w:val="1DE06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5E0D68"/>
    <w:multiLevelType w:val="multilevel"/>
    <w:tmpl w:val="20D01AB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35">
    <w:nsid w:val="656476BF"/>
    <w:multiLevelType w:val="hybridMultilevel"/>
    <w:tmpl w:val="8888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D01BC"/>
    <w:multiLevelType w:val="hybridMultilevel"/>
    <w:tmpl w:val="774059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323467F"/>
    <w:multiLevelType w:val="hybridMultilevel"/>
    <w:tmpl w:val="697E7B30"/>
    <w:lvl w:ilvl="0" w:tplc="0419000F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 w:tplc="1E4CA0F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32514FA"/>
    <w:multiLevelType w:val="hybridMultilevel"/>
    <w:tmpl w:val="F658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12"/>
  </w:num>
  <w:num w:numId="4">
    <w:abstractNumId w:val="10"/>
  </w:num>
  <w:num w:numId="5">
    <w:abstractNumId w:val="33"/>
  </w:num>
  <w:num w:numId="6">
    <w:abstractNumId w:val="21"/>
  </w:num>
  <w:num w:numId="7">
    <w:abstractNumId w:val="31"/>
  </w:num>
  <w:num w:numId="8">
    <w:abstractNumId w:val="35"/>
  </w:num>
  <w:num w:numId="9">
    <w:abstractNumId w:val="17"/>
  </w:num>
  <w:num w:numId="10">
    <w:abstractNumId w:val="18"/>
  </w:num>
  <w:num w:numId="11">
    <w:abstractNumId w:val="24"/>
  </w:num>
  <w:num w:numId="12">
    <w:abstractNumId w:val="38"/>
  </w:num>
  <w:num w:numId="13">
    <w:abstractNumId w:val="23"/>
  </w:num>
  <w:num w:numId="14">
    <w:abstractNumId w:val="25"/>
  </w:num>
  <w:num w:numId="15">
    <w:abstractNumId w:val="30"/>
  </w:num>
  <w:num w:numId="16">
    <w:abstractNumId w:val="1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4"/>
  </w:num>
  <w:num w:numId="28">
    <w:abstractNumId w:val="22"/>
  </w:num>
  <w:num w:numId="29">
    <w:abstractNumId w:val="34"/>
  </w:num>
  <w:num w:numId="30">
    <w:abstractNumId w:val="29"/>
  </w:num>
  <w:num w:numId="31">
    <w:abstractNumId w:val="11"/>
  </w:num>
  <w:num w:numId="32">
    <w:abstractNumId w:val="16"/>
  </w:num>
  <w:num w:numId="33">
    <w:abstractNumId w:val="27"/>
  </w:num>
  <w:num w:numId="34">
    <w:abstractNumId w:val="37"/>
  </w:num>
  <w:num w:numId="35">
    <w:abstractNumId w:val="32"/>
  </w:num>
  <w:num w:numId="36">
    <w:abstractNumId w:val="26"/>
  </w:num>
  <w:num w:numId="37">
    <w:abstractNumId w:val="36"/>
  </w:num>
  <w:num w:numId="38">
    <w:abstractNumId w:val="13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C1701"/>
    <w:rsid w:val="000034BF"/>
    <w:rsid w:val="0003603A"/>
    <w:rsid w:val="00053427"/>
    <w:rsid w:val="000550C8"/>
    <w:rsid w:val="00065374"/>
    <w:rsid w:val="000862F5"/>
    <w:rsid w:val="000A104D"/>
    <w:rsid w:val="000A3B6E"/>
    <w:rsid w:val="000B15EA"/>
    <w:rsid w:val="000C63B9"/>
    <w:rsid w:val="000D077F"/>
    <w:rsid w:val="000D30C6"/>
    <w:rsid w:val="000D322F"/>
    <w:rsid w:val="00103C14"/>
    <w:rsid w:val="001151BB"/>
    <w:rsid w:val="00127B3F"/>
    <w:rsid w:val="0013133D"/>
    <w:rsid w:val="00137718"/>
    <w:rsid w:val="00150570"/>
    <w:rsid w:val="001641F7"/>
    <w:rsid w:val="001706A9"/>
    <w:rsid w:val="00176A19"/>
    <w:rsid w:val="001810F6"/>
    <w:rsid w:val="0019386C"/>
    <w:rsid w:val="00195052"/>
    <w:rsid w:val="001A0E5F"/>
    <w:rsid w:val="001C4101"/>
    <w:rsid w:val="0022007A"/>
    <w:rsid w:val="002233D5"/>
    <w:rsid w:val="00224B50"/>
    <w:rsid w:val="00237A60"/>
    <w:rsid w:val="002540D7"/>
    <w:rsid w:val="002555F5"/>
    <w:rsid w:val="002561A6"/>
    <w:rsid w:val="002638D0"/>
    <w:rsid w:val="002677E7"/>
    <w:rsid w:val="00283BB0"/>
    <w:rsid w:val="00290704"/>
    <w:rsid w:val="002951F8"/>
    <w:rsid w:val="002A30BA"/>
    <w:rsid w:val="002A3CB8"/>
    <w:rsid w:val="002B3287"/>
    <w:rsid w:val="002D124C"/>
    <w:rsid w:val="002D5EF2"/>
    <w:rsid w:val="002F5B26"/>
    <w:rsid w:val="00304B00"/>
    <w:rsid w:val="00312356"/>
    <w:rsid w:val="00313E0A"/>
    <w:rsid w:val="00334E48"/>
    <w:rsid w:val="003448F7"/>
    <w:rsid w:val="003775DC"/>
    <w:rsid w:val="00384A83"/>
    <w:rsid w:val="00385141"/>
    <w:rsid w:val="00387419"/>
    <w:rsid w:val="0039553E"/>
    <w:rsid w:val="003A7977"/>
    <w:rsid w:val="003B0626"/>
    <w:rsid w:val="003B72B6"/>
    <w:rsid w:val="003C02DB"/>
    <w:rsid w:val="003C7D75"/>
    <w:rsid w:val="003D30E0"/>
    <w:rsid w:val="003D3F87"/>
    <w:rsid w:val="003D67C8"/>
    <w:rsid w:val="003F09A0"/>
    <w:rsid w:val="0040692B"/>
    <w:rsid w:val="00406C3D"/>
    <w:rsid w:val="0041537D"/>
    <w:rsid w:val="00446656"/>
    <w:rsid w:val="0046671B"/>
    <w:rsid w:val="00471F75"/>
    <w:rsid w:val="004A5807"/>
    <w:rsid w:val="004B78DC"/>
    <w:rsid w:val="004E481C"/>
    <w:rsid w:val="00502A41"/>
    <w:rsid w:val="0053342C"/>
    <w:rsid w:val="005339CC"/>
    <w:rsid w:val="005357AC"/>
    <w:rsid w:val="005440A0"/>
    <w:rsid w:val="005601F1"/>
    <w:rsid w:val="005640AC"/>
    <w:rsid w:val="005664E7"/>
    <w:rsid w:val="005700A0"/>
    <w:rsid w:val="005902A1"/>
    <w:rsid w:val="00595B2D"/>
    <w:rsid w:val="005B1A94"/>
    <w:rsid w:val="005B39D1"/>
    <w:rsid w:val="005B468B"/>
    <w:rsid w:val="005D53FE"/>
    <w:rsid w:val="005E2AA2"/>
    <w:rsid w:val="005F6B21"/>
    <w:rsid w:val="005F70FB"/>
    <w:rsid w:val="00615F6B"/>
    <w:rsid w:val="006212CD"/>
    <w:rsid w:val="00624575"/>
    <w:rsid w:val="006320C1"/>
    <w:rsid w:val="00633092"/>
    <w:rsid w:val="00633182"/>
    <w:rsid w:val="00640533"/>
    <w:rsid w:val="00645235"/>
    <w:rsid w:val="0064755E"/>
    <w:rsid w:val="00654DB4"/>
    <w:rsid w:val="00662407"/>
    <w:rsid w:val="00672867"/>
    <w:rsid w:val="00687EB3"/>
    <w:rsid w:val="006963DF"/>
    <w:rsid w:val="006B44B3"/>
    <w:rsid w:val="006D5C3F"/>
    <w:rsid w:val="006E0ED1"/>
    <w:rsid w:val="006E2297"/>
    <w:rsid w:val="00701A22"/>
    <w:rsid w:val="00702764"/>
    <w:rsid w:val="00711447"/>
    <w:rsid w:val="00712239"/>
    <w:rsid w:val="0073741A"/>
    <w:rsid w:val="00741CA9"/>
    <w:rsid w:val="00756191"/>
    <w:rsid w:val="00756FB4"/>
    <w:rsid w:val="007813A3"/>
    <w:rsid w:val="00796205"/>
    <w:rsid w:val="007B1E1A"/>
    <w:rsid w:val="007E2DFA"/>
    <w:rsid w:val="007E6133"/>
    <w:rsid w:val="007F3509"/>
    <w:rsid w:val="00816BE3"/>
    <w:rsid w:val="00827235"/>
    <w:rsid w:val="00827589"/>
    <w:rsid w:val="00837CAF"/>
    <w:rsid w:val="00844410"/>
    <w:rsid w:val="008562A9"/>
    <w:rsid w:val="00863B20"/>
    <w:rsid w:val="008816D4"/>
    <w:rsid w:val="008A4566"/>
    <w:rsid w:val="008B48EB"/>
    <w:rsid w:val="008C1701"/>
    <w:rsid w:val="008C464D"/>
    <w:rsid w:val="008E35A6"/>
    <w:rsid w:val="008F1A12"/>
    <w:rsid w:val="008F3BF8"/>
    <w:rsid w:val="008F7338"/>
    <w:rsid w:val="00912BF2"/>
    <w:rsid w:val="00926414"/>
    <w:rsid w:val="00932B8C"/>
    <w:rsid w:val="00943CEA"/>
    <w:rsid w:val="00952FC1"/>
    <w:rsid w:val="00963D11"/>
    <w:rsid w:val="00964197"/>
    <w:rsid w:val="0096621F"/>
    <w:rsid w:val="00972848"/>
    <w:rsid w:val="00991BDC"/>
    <w:rsid w:val="009B515F"/>
    <w:rsid w:val="009D5DC1"/>
    <w:rsid w:val="009E0ADC"/>
    <w:rsid w:val="009E490A"/>
    <w:rsid w:val="009F1A7A"/>
    <w:rsid w:val="00A04FBD"/>
    <w:rsid w:val="00A406F2"/>
    <w:rsid w:val="00A46BF5"/>
    <w:rsid w:val="00A53FAB"/>
    <w:rsid w:val="00A7453A"/>
    <w:rsid w:val="00A77BDD"/>
    <w:rsid w:val="00A835A6"/>
    <w:rsid w:val="00A84CAF"/>
    <w:rsid w:val="00A97608"/>
    <w:rsid w:val="00AA21CA"/>
    <w:rsid w:val="00AA63D3"/>
    <w:rsid w:val="00AB53E7"/>
    <w:rsid w:val="00AC649F"/>
    <w:rsid w:val="00AE5BBF"/>
    <w:rsid w:val="00AF7B6D"/>
    <w:rsid w:val="00B02CD8"/>
    <w:rsid w:val="00B068E3"/>
    <w:rsid w:val="00B13CFF"/>
    <w:rsid w:val="00B22959"/>
    <w:rsid w:val="00B32A1B"/>
    <w:rsid w:val="00B419FC"/>
    <w:rsid w:val="00B41B33"/>
    <w:rsid w:val="00B628A7"/>
    <w:rsid w:val="00B81BC2"/>
    <w:rsid w:val="00B84930"/>
    <w:rsid w:val="00BB441D"/>
    <w:rsid w:val="00BC4D43"/>
    <w:rsid w:val="00BC5411"/>
    <w:rsid w:val="00BD0CF7"/>
    <w:rsid w:val="00BE6628"/>
    <w:rsid w:val="00BF2961"/>
    <w:rsid w:val="00BF5EE9"/>
    <w:rsid w:val="00C07DCA"/>
    <w:rsid w:val="00C227BA"/>
    <w:rsid w:val="00C35B66"/>
    <w:rsid w:val="00C374B5"/>
    <w:rsid w:val="00C458A5"/>
    <w:rsid w:val="00C47572"/>
    <w:rsid w:val="00C57846"/>
    <w:rsid w:val="00C607EE"/>
    <w:rsid w:val="00C76397"/>
    <w:rsid w:val="00C856C7"/>
    <w:rsid w:val="00CB36AF"/>
    <w:rsid w:val="00CC0D21"/>
    <w:rsid w:val="00CC706D"/>
    <w:rsid w:val="00CC7E3D"/>
    <w:rsid w:val="00CF26A4"/>
    <w:rsid w:val="00D14CB6"/>
    <w:rsid w:val="00D44EF5"/>
    <w:rsid w:val="00D53396"/>
    <w:rsid w:val="00D7299E"/>
    <w:rsid w:val="00D810BA"/>
    <w:rsid w:val="00D84DC9"/>
    <w:rsid w:val="00DA6F7C"/>
    <w:rsid w:val="00DC6B91"/>
    <w:rsid w:val="00DD31DE"/>
    <w:rsid w:val="00DE4D5D"/>
    <w:rsid w:val="00DF0FD6"/>
    <w:rsid w:val="00DF1793"/>
    <w:rsid w:val="00DF355C"/>
    <w:rsid w:val="00E024F1"/>
    <w:rsid w:val="00E219AD"/>
    <w:rsid w:val="00E27D7D"/>
    <w:rsid w:val="00E30BB5"/>
    <w:rsid w:val="00E41031"/>
    <w:rsid w:val="00E4696A"/>
    <w:rsid w:val="00E601DF"/>
    <w:rsid w:val="00E67AD7"/>
    <w:rsid w:val="00E85815"/>
    <w:rsid w:val="00E876B6"/>
    <w:rsid w:val="00E950EA"/>
    <w:rsid w:val="00EA27C5"/>
    <w:rsid w:val="00EA5B6F"/>
    <w:rsid w:val="00ED1BA3"/>
    <w:rsid w:val="00ED219D"/>
    <w:rsid w:val="00EF0183"/>
    <w:rsid w:val="00EF049A"/>
    <w:rsid w:val="00EF0701"/>
    <w:rsid w:val="00F076E8"/>
    <w:rsid w:val="00F27471"/>
    <w:rsid w:val="00F3190D"/>
    <w:rsid w:val="00F45351"/>
    <w:rsid w:val="00F60CDE"/>
    <w:rsid w:val="00F67752"/>
    <w:rsid w:val="00F72C37"/>
    <w:rsid w:val="00F97F72"/>
    <w:rsid w:val="00FA0DF9"/>
    <w:rsid w:val="00FA664F"/>
    <w:rsid w:val="00FB39B8"/>
    <w:rsid w:val="00FC7500"/>
    <w:rsid w:val="00FD24C6"/>
    <w:rsid w:val="00FE1DBB"/>
    <w:rsid w:val="00FE2CF1"/>
    <w:rsid w:val="00FE3BA5"/>
    <w:rsid w:val="00FF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7589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57846"/>
    <w:pPr>
      <w:autoSpaceDE w:val="0"/>
      <w:autoSpaceDN w:val="0"/>
      <w:adjustRightInd w:val="0"/>
      <w:spacing w:after="0" w:line="240" w:lineRule="auto"/>
      <w:ind w:left="102"/>
      <w:outlineLvl w:val="0"/>
    </w:pPr>
    <w:rPr>
      <w:rFonts w:ascii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1144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locked/>
    <w:rsid w:val="00963D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05342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34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711447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638D0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53427"/>
    <w:rPr>
      <w:rFonts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8C1701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2907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633182"/>
    <w:rPr>
      <w:rFonts w:cs="Times New Roman"/>
      <w:b/>
      <w:bCs/>
    </w:rPr>
  </w:style>
  <w:style w:type="character" w:styleId="a6">
    <w:name w:val="Hyperlink"/>
    <w:basedOn w:val="a0"/>
    <w:uiPriority w:val="99"/>
    <w:rsid w:val="00633182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uiPriority w:val="99"/>
    <w:rsid w:val="007F3509"/>
    <w:pPr>
      <w:autoSpaceDE w:val="0"/>
      <w:autoSpaceDN w:val="0"/>
      <w:adjustRightInd w:val="0"/>
      <w:spacing w:after="0" w:line="240" w:lineRule="auto"/>
      <w:ind w:left="39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7F3509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11447"/>
    <w:rPr>
      <w:rFonts w:cs="Times New Roman"/>
    </w:rPr>
  </w:style>
  <w:style w:type="paragraph" w:customStyle="1" w:styleId="ConsPlusNormal">
    <w:name w:val="ConsPlusNormal"/>
    <w:uiPriority w:val="99"/>
    <w:rsid w:val="00FA0DF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List Paragraph"/>
    <w:basedOn w:val="a"/>
    <w:uiPriority w:val="99"/>
    <w:qFormat/>
    <w:rsid w:val="00FA0DF9"/>
    <w:pPr>
      <w:ind w:left="720"/>
      <w:contextualSpacing/>
    </w:pPr>
  </w:style>
  <w:style w:type="paragraph" w:customStyle="1" w:styleId="minust">
    <w:name w:val="minust"/>
    <w:basedOn w:val="a"/>
    <w:uiPriority w:val="99"/>
    <w:rsid w:val="00053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D729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rsid w:val="00EA5B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A5B6F"/>
    <w:rPr>
      <w:rFonts w:cs="Times New Roman"/>
      <w:sz w:val="22"/>
      <w:szCs w:val="22"/>
    </w:rPr>
  </w:style>
  <w:style w:type="paragraph" w:styleId="ac">
    <w:name w:val="footer"/>
    <w:basedOn w:val="a"/>
    <w:link w:val="ad"/>
    <w:uiPriority w:val="99"/>
    <w:rsid w:val="00EA5B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A5B6F"/>
    <w:rPr>
      <w:rFonts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533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3342C"/>
    <w:rPr>
      <w:rFonts w:ascii="Courier New" w:hAnsi="Courier New" w:cs="Courier New"/>
      <w:sz w:val="20"/>
      <w:szCs w:val="20"/>
    </w:rPr>
  </w:style>
  <w:style w:type="character" w:customStyle="1" w:styleId="mw-headline">
    <w:name w:val="mw-headline"/>
    <w:basedOn w:val="a0"/>
    <w:uiPriority w:val="99"/>
    <w:rsid w:val="0073741A"/>
    <w:rPr>
      <w:rFonts w:cs="Times New Roman"/>
    </w:rPr>
  </w:style>
  <w:style w:type="paragraph" w:styleId="ae">
    <w:name w:val="Document Map"/>
    <w:basedOn w:val="a"/>
    <w:link w:val="af"/>
    <w:uiPriority w:val="99"/>
    <w:semiHidden/>
    <w:locked/>
    <w:rsid w:val="008444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2638D0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1641F7"/>
    <w:rPr>
      <w:rFonts w:cs="Times New Roman"/>
      <w:i/>
      <w:iCs/>
    </w:rPr>
  </w:style>
  <w:style w:type="paragraph" w:styleId="af1">
    <w:name w:val="Subtitle"/>
    <w:basedOn w:val="a"/>
    <w:next w:val="a"/>
    <w:link w:val="af2"/>
    <w:uiPriority w:val="11"/>
    <w:qFormat/>
    <w:rsid w:val="001641F7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locked/>
    <w:rsid w:val="001641F7"/>
    <w:rPr>
      <w:rFonts w:asciiTheme="majorHAnsi" w:eastAsiaTheme="majorEastAsia" w:hAnsiTheme="majorHAns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3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9011C-3E8E-4E2F-A26E-A2DEF685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2632</Words>
  <Characters>15004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 ДОПОЛНИТЕЛЬНОГО ПРОФЕССИОНАЛЬНОГО ОБРАЗОВАНИЯ</dc:title>
  <dc:creator>Admin</dc:creator>
  <cp:lastModifiedBy>Leisan</cp:lastModifiedBy>
  <cp:revision>2</cp:revision>
  <cp:lastPrinted>2014-10-07T21:47:00Z</cp:lastPrinted>
  <dcterms:created xsi:type="dcterms:W3CDTF">2022-07-05T07:39:00Z</dcterms:created>
  <dcterms:modified xsi:type="dcterms:W3CDTF">2022-07-05T07:39:00Z</dcterms:modified>
</cp:coreProperties>
</file>